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491EB88B"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w:t>
      </w:r>
      <w:r w:rsidR="00CB5E83">
        <w:rPr>
          <w:rFonts w:asciiTheme="minorHAnsi" w:hAnsiTheme="minorHAnsi" w:cs="Arial"/>
          <w:sz w:val="28"/>
          <w:szCs w:val="28"/>
        </w:rPr>
        <w:t xml:space="preserve">: </w:t>
      </w:r>
      <w:r w:rsidR="00BC1CC3">
        <w:rPr>
          <w:rFonts w:asciiTheme="minorHAnsi" w:hAnsiTheme="minorHAnsi" w:cs="Arial"/>
          <w:sz w:val="28"/>
          <w:szCs w:val="28"/>
        </w:rPr>
        <w:t>February 21, 2020</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6DDCB68A"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Pr>
          <w:rFonts w:ascii="Calibri" w:hAnsi="Calibri" w:cs="Arial"/>
          <w:sz w:val="22"/>
          <w:szCs w:val="22"/>
        </w:rPr>
        <w:t>Re</w:t>
      </w:r>
      <w:r w:rsidR="005F7DAC">
        <w:rPr>
          <w:rFonts w:ascii="Calibri" w:hAnsi="Calibri" w:cs="Arial"/>
          <w:sz w:val="22"/>
          <w:szCs w:val="22"/>
        </w:rPr>
        <w:t xml:space="preserve">gina Grantham, </w:t>
      </w:r>
      <w:r w:rsidR="00A30176">
        <w:rPr>
          <w:rFonts w:ascii="Calibri" w:hAnsi="Calibri" w:cs="Arial"/>
          <w:sz w:val="22"/>
          <w:szCs w:val="22"/>
        </w:rPr>
        <w:t>Thom</w:t>
      </w:r>
      <w:r w:rsidR="007165E7">
        <w:rPr>
          <w:rFonts w:ascii="Calibri" w:hAnsi="Calibri" w:cs="Arial"/>
          <w:sz w:val="22"/>
          <w:szCs w:val="22"/>
        </w:rPr>
        <w:t>as Hanford</w:t>
      </w:r>
      <w:r w:rsidR="001914D8">
        <w:rPr>
          <w:rFonts w:ascii="Calibri" w:hAnsi="Calibri" w:cs="Calibri"/>
          <w:sz w:val="22"/>
          <w:szCs w:val="22"/>
        </w:rPr>
        <w:t xml:space="preserve">, </w:t>
      </w:r>
      <w:proofErr w:type="spellStart"/>
      <w:r w:rsidR="001914D8">
        <w:rPr>
          <w:rFonts w:ascii="Calibri" w:hAnsi="Calibri" w:cs="Calibri"/>
          <w:sz w:val="22"/>
          <w:szCs w:val="22"/>
        </w:rPr>
        <w:t>Maaike</w:t>
      </w:r>
      <w:proofErr w:type="spellEnd"/>
      <w:r w:rsidR="001914D8">
        <w:rPr>
          <w:rFonts w:ascii="Calibri" w:hAnsi="Calibri" w:cs="Calibri"/>
          <w:sz w:val="22"/>
          <w:szCs w:val="22"/>
        </w:rPr>
        <w:t xml:space="preserve"> </w:t>
      </w:r>
      <w:proofErr w:type="spellStart"/>
      <w:r w:rsidR="001914D8">
        <w:rPr>
          <w:rFonts w:ascii="Calibri" w:hAnsi="Calibri" w:cs="Calibri"/>
          <w:sz w:val="22"/>
          <w:szCs w:val="22"/>
        </w:rPr>
        <w:t>Oldemans</w:t>
      </w:r>
      <w:proofErr w:type="spellEnd"/>
      <w:r w:rsidR="001914D8">
        <w:rPr>
          <w:rFonts w:ascii="Calibri" w:hAnsi="Calibri" w:cs="Calibri"/>
          <w:sz w:val="22"/>
          <w:szCs w:val="22"/>
        </w:rPr>
        <w:t>,</w:t>
      </w:r>
      <w:r w:rsidR="008D56C4" w:rsidRPr="008D56C4">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Carol </w:t>
      </w:r>
      <w:proofErr w:type="spellStart"/>
      <w:r w:rsidR="008D56C4" w:rsidRPr="008D56C4">
        <w:rPr>
          <w:rFonts w:ascii="Calibri" w:hAnsi="Calibri" w:cs="Calibri"/>
          <w:sz w:val="22"/>
          <w:szCs w:val="22"/>
        </w:rPr>
        <w:t>Va</w:t>
      </w:r>
      <w:r w:rsidR="002F256B">
        <w:rPr>
          <w:rFonts w:ascii="Calibri" w:hAnsi="Calibri" w:cs="Calibri"/>
          <w:sz w:val="22"/>
          <w:szCs w:val="22"/>
        </w:rPr>
        <w:t>n</w:t>
      </w:r>
      <w:r w:rsidR="005F7DAC">
        <w:rPr>
          <w:rFonts w:ascii="Calibri" w:hAnsi="Calibri" w:cs="Calibri"/>
          <w:sz w:val="22"/>
          <w:szCs w:val="22"/>
        </w:rPr>
        <w:t>DerKarr</w:t>
      </w:r>
      <w:proofErr w:type="spellEnd"/>
      <w:r w:rsidR="005F7DAC">
        <w:rPr>
          <w:rFonts w:ascii="Calibri" w:hAnsi="Calibri" w:cs="Calibri"/>
          <w:sz w:val="22"/>
          <w:szCs w:val="22"/>
        </w:rPr>
        <w:t xml:space="preserve">, </w:t>
      </w:r>
      <w:r w:rsidR="008D56C4" w:rsidRPr="008D56C4">
        <w:rPr>
          <w:rFonts w:ascii="Calibri" w:hAnsi="Calibri" w:cs="Calibri"/>
          <w:sz w:val="22"/>
          <w:szCs w:val="22"/>
        </w:rPr>
        <w:t xml:space="preserve">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 xml:space="preserve">,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Lindsey </w:t>
      </w:r>
      <w:proofErr w:type="spellStart"/>
      <w:r w:rsidR="007165E7">
        <w:rPr>
          <w:rFonts w:ascii="Calibri" w:hAnsi="Calibri" w:cs="Calibri"/>
          <w:sz w:val="22"/>
          <w:szCs w:val="22"/>
        </w:rPr>
        <w:t>Darvin</w:t>
      </w:r>
      <w:proofErr w:type="spellEnd"/>
      <w:r w:rsidR="007165E7">
        <w:rPr>
          <w:rFonts w:ascii="Calibri" w:hAnsi="Calibri" w:cs="Calibri"/>
          <w:sz w:val="22"/>
          <w:szCs w:val="22"/>
        </w:rPr>
        <w:t xml:space="preserve">, Jeffrey </w:t>
      </w:r>
      <w:proofErr w:type="spellStart"/>
      <w:r w:rsidR="007165E7">
        <w:rPr>
          <w:rFonts w:ascii="Calibri" w:hAnsi="Calibri" w:cs="Calibri"/>
          <w:sz w:val="22"/>
          <w:szCs w:val="22"/>
        </w:rPr>
        <w:t>Walkuski</w:t>
      </w:r>
      <w:proofErr w:type="spellEnd"/>
      <w:r w:rsidR="002D2126">
        <w:rPr>
          <w:rFonts w:ascii="Calibri" w:hAnsi="Calibri" w:cs="Calibri"/>
          <w:sz w:val="22"/>
          <w:szCs w:val="22"/>
        </w:rPr>
        <w:t xml:space="preserve">, Allyson Hasbrouck, Margaret </w:t>
      </w:r>
      <w:proofErr w:type="spellStart"/>
      <w:r w:rsidR="002D2126">
        <w:rPr>
          <w:rFonts w:ascii="Calibri" w:hAnsi="Calibri" w:cs="Calibri"/>
          <w:sz w:val="22"/>
          <w:szCs w:val="22"/>
        </w:rPr>
        <w:t>Gichuru</w:t>
      </w:r>
      <w:proofErr w:type="spellEnd"/>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30134221" w:rsidR="00E57F3A"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6B1D1B">
        <w:rPr>
          <w:rFonts w:ascii="Calibri" w:hAnsi="Calibri" w:cs="Arial"/>
          <w:sz w:val="22"/>
          <w:szCs w:val="22"/>
        </w:rPr>
        <w:t xml:space="preserve"> </w:t>
      </w:r>
      <w:r w:rsidR="00BC1CC3">
        <w:rPr>
          <w:rFonts w:ascii="Calibri" w:hAnsi="Calibri" w:cs="Arial"/>
          <w:sz w:val="22"/>
          <w:szCs w:val="22"/>
        </w:rPr>
        <w:t xml:space="preserve">Regina Grantham, </w:t>
      </w:r>
      <w:r w:rsidR="00BC1CC3">
        <w:rPr>
          <w:rFonts w:ascii="Calibri" w:hAnsi="Calibri" w:cs="Calibri"/>
          <w:sz w:val="22"/>
          <w:szCs w:val="22"/>
        </w:rPr>
        <w:t xml:space="preserve">Jeffrey </w:t>
      </w:r>
      <w:proofErr w:type="spellStart"/>
      <w:r w:rsidR="00BC1CC3">
        <w:rPr>
          <w:rFonts w:ascii="Calibri" w:hAnsi="Calibri" w:cs="Calibri"/>
          <w:sz w:val="22"/>
          <w:szCs w:val="22"/>
        </w:rPr>
        <w:t>Walkuski</w:t>
      </w:r>
      <w:proofErr w:type="spellEnd"/>
      <w:r w:rsidR="00BC1CC3">
        <w:rPr>
          <w:rFonts w:ascii="Calibri" w:hAnsi="Calibri" w:cs="Calibri"/>
          <w:sz w:val="22"/>
          <w:szCs w:val="22"/>
        </w:rPr>
        <w:t>,</w:t>
      </w:r>
      <w:r w:rsidR="00BC1CC3" w:rsidRPr="00BC1CC3">
        <w:rPr>
          <w:rFonts w:ascii="Calibri" w:hAnsi="Calibri" w:cs="Calibri"/>
          <w:sz w:val="22"/>
          <w:szCs w:val="22"/>
        </w:rPr>
        <w:t xml:space="preserve"> </w:t>
      </w:r>
      <w:r w:rsidR="00BC1CC3">
        <w:rPr>
          <w:rFonts w:ascii="Calibri" w:hAnsi="Calibri" w:cs="Calibri"/>
          <w:sz w:val="22"/>
          <w:szCs w:val="22"/>
        </w:rPr>
        <w:t xml:space="preserve">Allyson Hasbrouck </w:t>
      </w:r>
    </w:p>
    <w:p w14:paraId="2D5967C9" w14:textId="59EF6714" w:rsidR="007165E7" w:rsidRDefault="007165E7" w:rsidP="00B66560">
      <w:pPr>
        <w:tabs>
          <w:tab w:val="left" w:pos="1800"/>
        </w:tabs>
        <w:ind w:left="-180"/>
        <w:rPr>
          <w:rFonts w:ascii="Calibri" w:hAnsi="Calibri" w:cs="Arial"/>
          <w:sz w:val="22"/>
          <w:szCs w:val="22"/>
        </w:rPr>
      </w:pPr>
    </w:p>
    <w:p w14:paraId="50525B08" w14:textId="2ADA126C" w:rsidR="007165E7" w:rsidRPr="007165E7" w:rsidRDefault="007165E7" w:rsidP="00B66560">
      <w:pPr>
        <w:tabs>
          <w:tab w:val="left" w:pos="1800"/>
        </w:tabs>
        <w:ind w:left="-180"/>
        <w:rPr>
          <w:rFonts w:ascii="Calibri" w:hAnsi="Calibri" w:cs="Arial"/>
          <w:b/>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r w:rsidR="00632D7C" w:rsidRPr="00632D7C">
        <w:rPr>
          <w:rFonts w:ascii="Calibri" w:hAnsi="Calibri" w:cs="Arial"/>
          <w:bCs/>
          <w:sz w:val="22"/>
          <w:szCs w:val="22"/>
        </w:rPr>
        <w:t>Nancy Diller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0BDB617F" w:rsidR="003B03C3" w:rsidRPr="009B42B0" w:rsidRDefault="00BC1CC3" w:rsidP="009B42B0">
            <w:pPr>
              <w:rPr>
                <w:rFonts w:ascii="Calibri" w:hAnsi="Calibri"/>
                <w:sz w:val="22"/>
                <w:szCs w:val="22"/>
              </w:rPr>
            </w:pPr>
            <w:r>
              <w:rPr>
                <w:rFonts w:ascii="Calibri" w:hAnsi="Calibri"/>
                <w:sz w:val="22"/>
                <w:szCs w:val="22"/>
              </w:rPr>
              <w:t>Date added to last minutes from 2019</w:t>
            </w:r>
          </w:p>
        </w:tc>
        <w:tc>
          <w:tcPr>
            <w:tcW w:w="4236" w:type="dxa"/>
            <w:tcBorders>
              <w:top w:val="single" w:sz="24" w:space="0" w:color="FFFFFF"/>
              <w:bottom w:val="single" w:sz="6" w:space="0" w:color="FFFFFF"/>
            </w:tcBorders>
            <w:shd w:val="clear" w:color="auto" w:fill="B6DDE8" w:themeFill="accent5" w:themeFillTint="66"/>
          </w:tcPr>
          <w:p w14:paraId="25DCA814" w14:textId="403AF3E1" w:rsidR="003B03C3" w:rsidRPr="00506C33" w:rsidRDefault="00BC1CC3" w:rsidP="00031D46">
            <w:pPr>
              <w:pStyle w:val="ListParagraph"/>
              <w:ind w:left="0"/>
              <w:rPr>
                <w:rFonts w:ascii="Calibri" w:hAnsi="Calibri"/>
                <w:b/>
                <w:sz w:val="22"/>
                <w:szCs w:val="22"/>
              </w:rPr>
            </w:pPr>
            <w:r>
              <w:rPr>
                <w:rFonts w:ascii="Calibri" w:hAnsi="Calibri"/>
                <w:b/>
                <w:sz w:val="22"/>
                <w:szCs w:val="22"/>
              </w:rPr>
              <w:t>Approved</w:t>
            </w: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77777777" w:rsidR="007E38C8" w:rsidRDefault="007E38C8"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B3EDD10" w14:textId="5209ADCF" w:rsidR="007E38C8" w:rsidRPr="00BA1951" w:rsidRDefault="00BC1CC3" w:rsidP="009B42B0">
            <w:pPr>
              <w:pStyle w:val="ListParagraph"/>
              <w:ind w:left="0"/>
              <w:rPr>
                <w:rFonts w:ascii="Calibri" w:hAnsi="Calibri"/>
                <w:sz w:val="22"/>
                <w:szCs w:val="22"/>
              </w:rPr>
            </w:pPr>
            <w:r>
              <w:rPr>
                <w:rFonts w:ascii="Calibri" w:hAnsi="Calibri"/>
                <w:sz w:val="22"/>
                <w:szCs w:val="22"/>
              </w:rPr>
              <w:t>T</w:t>
            </w:r>
            <w:r w:rsidR="00C36210">
              <w:rPr>
                <w:rFonts w:ascii="Calibri" w:hAnsi="Calibri"/>
                <w:sz w:val="22"/>
                <w:szCs w:val="22"/>
              </w:rPr>
              <w:t>h</w:t>
            </w:r>
            <w:bookmarkStart w:id="0" w:name="_GoBack"/>
            <w:bookmarkEnd w:id="0"/>
            <w:r>
              <w:rPr>
                <w:rFonts w:ascii="Calibri" w:hAnsi="Calibri"/>
                <w:sz w:val="22"/>
                <w:szCs w:val="22"/>
              </w:rPr>
              <w:t>om will take minutes at the next meeting</w:t>
            </w: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506C33" w:rsidRDefault="007E38C8" w:rsidP="00031D46">
            <w:pPr>
              <w:pStyle w:val="ListParagraph"/>
              <w:ind w:left="0"/>
              <w:rPr>
                <w:rFonts w:ascii="Calibri" w:hAnsi="Calibri"/>
                <w:b/>
                <w:sz w:val="22"/>
                <w:szCs w:val="22"/>
              </w:rPr>
            </w:pPr>
          </w:p>
        </w:tc>
      </w:tr>
      <w:tr w:rsidR="00996FDC" w:rsidRPr="00506C33" w14:paraId="56CC6F04"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04B93DC2" w14:textId="77777777" w:rsidR="00996FDC" w:rsidRDefault="00996FDC"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5182F40C" w14:textId="77777777" w:rsidR="00996FDC" w:rsidRDefault="00996FDC"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27D94F85" w14:textId="77777777" w:rsidR="00996FDC" w:rsidRPr="00506C33" w:rsidRDefault="00996FDC"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6D1123C1" w:rsidR="007E38C8" w:rsidRDefault="007E38C8"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24EEC46C" w14:textId="77777777" w:rsidR="007E38C8" w:rsidRDefault="00996FDC" w:rsidP="009B42B0">
            <w:pPr>
              <w:pStyle w:val="ListParagraph"/>
              <w:ind w:left="-18"/>
              <w:rPr>
                <w:rFonts w:ascii="Calibri" w:hAnsi="Calibri"/>
                <w:sz w:val="22"/>
                <w:szCs w:val="22"/>
              </w:rPr>
            </w:pPr>
            <w:r>
              <w:rPr>
                <w:rFonts w:ascii="Calibri" w:hAnsi="Calibri"/>
                <w:sz w:val="22"/>
                <w:szCs w:val="22"/>
              </w:rPr>
              <w:t>Discussion of course reset policy for current (on-campus) students:</w:t>
            </w:r>
          </w:p>
          <w:p w14:paraId="444C2886" w14:textId="77777777" w:rsidR="00996FDC" w:rsidRDefault="00996FDC" w:rsidP="009B42B0">
            <w:pPr>
              <w:pStyle w:val="ListParagraph"/>
              <w:ind w:left="-18"/>
              <w:rPr>
                <w:rFonts w:ascii="Calibri" w:hAnsi="Calibri"/>
                <w:sz w:val="22"/>
                <w:szCs w:val="22"/>
              </w:rPr>
            </w:pPr>
          </w:p>
          <w:p w14:paraId="6B5FCB16" w14:textId="403ECC22" w:rsidR="00996FDC" w:rsidRDefault="00996FDC" w:rsidP="009B42B0">
            <w:pPr>
              <w:pStyle w:val="ListParagraph"/>
              <w:ind w:left="-18"/>
              <w:rPr>
                <w:rFonts w:ascii="Calibri" w:hAnsi="Calibri"/>
                <w:sz w:val="22"/>
                <w:szCs w:val="22"/>
              </w:rPr>
            </w:pPr>
            <w:r>
              <w:rPr>
                <w:rFonts w:ascii="Calibri" w:hAnsi="Calibri"/>
                <w:sz w:val="22"/>
                <w:szCs w:val="22"/>
              </w:rPr>
              <w:t xml:space="preserve">1. The policy for re-entering students is being implemented and </w:t>
            </w:r>
            <w:r w:rsidR="00805452">
              <w:rPr>
                <w:rFonts w:ascii="Calibri" w:hAnsi="Calibri"/>
                <w:sz w:val="22"/>
                <w:szCs w:val="22"/>
              </w:rPr>
              <w:t>has</w:t>
            </w:r>
            <w:r>
              <w:rPr>
                <w:rFonts w:ascii="Calibri" w:hAnsi="Calibri"/>
                <w:sz w:val="22"/>
                <w:szCs w:val="22"/>
              </w:rPr>
              <w:t xml:space="preserve"> been discussed by the associate deans. It is expected that the associate deans will </w:t>
            </w:r>
            <w:r w:rsidR="00805452">
              <w:rPr>
                <w:rFonts w:ascii="Calibri" w:hAnsi="Calibri"/>
                <w:sz w:val="22"/>
                <w:szCs w:val="22"/>
              </w:rPr>
              <w:t xml:space="preserve">start referring students this system and that the </w:t>
            </w:r>
            <w:r>
              <w:rPr>
                <w:rFonts w:ascii="Calibri" w:hAnsi="Calibri"/>
                <w:sz w:val="22"/>
                <w:szCs w:val="22"/>
              </w:rPr>
              <w:t>number of cases should be about 5 for Fall 2020.</w:t>
            </w:r>
          </w:p>
          <w:p w14:paraId="5596C4FE" w14:textId="1410229C" w:rsidR="00996FDC" w:rsidRDefault="00996FDC" w:rsidP="009B42B0">
            <w:pPr>
              <w:pStyle w:val="ListParagraph"/>
              <w:ind w:left="-18"/>
              <w:rPr>
                <w:rFonts w:ascii="Calibri" w:hAnsi="Calibri"/>
                <w:sz w:val="22"/>
                <w:szCs w:val="22"/>
              </w:rPr>
            </w:pPr>
          </w:p>
          <w:p w14:paraId="4A0C8872" w14:textId="7312D81A" w:rsidR="00996FDC" w:rsidRDefault="00996FDC" w:rsidP="009B42B0">
            <w:pPr>
              <w:pStyle w:val="ListParagraph"/>
              <w:ind w:left="-18"/>
              <w:rPr>
                <w:rFonts w:ascii="Calibri" w:hAnsi="Calibri"/>
                <w:sz w:val="22"/>
                <w:szCs w:val="22"/>
              </w:rPr>
            </w:pPr>
            <w:r>
              <w:rPr>
                <w:rFonts w:ascii="Calibri" w:hAnsi="Calibri"/>
                <w:sz w:val="22"/>
                <w:szCs w:val="22"/>
              </w:rPr>
              <w:t xml:space="preserve">2. </w:t>
            </w:r>
            <w:proofErr w:type="spellStart"/>
            <w:r>
              <w:rPr>
                <w:rFonts w:ascii="Calibri" w:hAnsi="Calibri"/>
                <w:sz w:val="22"/>
                <w:szCs w:val="22"/>
              </w:rPr>
              <w:t>The</w:t>
            </w:r>
            <w:proofErr w:type="spellEnd"/>
            <w:r>
              <w:rPr>
                <w:rFonts w:ascii="Calibri" w:hAnsi="Calibri"/>
                <w:sz w:val="22"/>
                <w:szCs w:val="22"/>
              </w:rPr>
              <w:t xml:space="preserve"> are potentially serious complications with this policy at the state level through SUNY Financial Aid which requires that “full and complete records” be kept, and upon which financial aid decisions are made. This means that the state-level GPA for financial aid could differ significantly from the SUNY Cortland transcript GPA. Our contact at SUNY Financial Aid believes it should still be possible to implement. This policy is more about getting students back into good academic standing within SUNY Cortland, despite there being potential complications outside our control at the state level.</w:t>
            </w:r>
          </w:p>
          <w:p w14:paraId="577FC196" w14:textId="5B3280EA" w:rsidR="00996FDC" w:rsidRDefault="00996FDC" w:rsidP="009B42B0">
            <w:pPr>
              <w:pStyle w:val="ListParagraph"/>
              <w:ind w:left="-18"/>
              <w:rPr>
                <w:rFonts w:ascii="Calibri" w:hAnsi="Calibri"/>
                <w:sz w:val="22"/>
                <w:szCs w:val="22"/>
              </w:rPr>
            </w:pPr>
          </w:p>
          <w:p w14:paraId="3B8880A7" w14:textId="18807BDE" w:rsidR="00996FDC" w:rsidRDefault="00996FDC" w:rsidP="009B42B0">
            <w:pPr>
              <w:pStyle w:val="ListParagraph"/>
              <w:ind w:left="-18"/>
              <w:rPr>
                <w:rFonts w:ascii="Calibri" w:hAnsi="Calibri"/>
                <w:sz w:val="22"/>
                <w:szCs w:val="22"/>
              </w:rPr>
            </w:pPr>
            <w:r>
              <w:rPr>
                <w:rFonts w:ascii="Calibri" w:hAnsi="Calibri"/>
                <w:sz w:val="22"/>
                <w:szCs w:val="22"/>
              </w:rPr>
              <w:t xml:space="preserve">3. It may be possible to implement a course-reset policy for current students in the 2021-2022 academic year, following trial and feedback from associate deans in the 2020-2021 academic </w:t>
            </w:r>
            <w:r>
              <w:rPr>
                <w:rFonts w:ascii="Calibri" w:hAnsi="Calibri"/>
                <w:sz w:val="22"/>
                <w:szCs w:val="22"/>
              </w:rPr>
              <w:lastRenderedPageBreak/>
              <w:t xml:space="preserve">year. Associate deans </w:t>
            </w:r>
            <w:r w:rsidR="00805452">
              <w:rPr>
                <w:rFonts w:ascii="Calibri" w:hAnsi="Calibri"/>
                <w:sz w:val="22"/>
                <w:szCs w:val="22"/>
              </w:rPr>
              <w:t>may have additional feedback on these policies later in the Spring 2020 semester or the Fall 2021 semester.</w:t>
            </w:r>
          </w:p>
          <w:p w14:paraId="141CAB66" w14:textId="2AE820ED" w:rsidR="00805452" w:rsidRDefault="00805452" w:rsidP="009B42B0">
            <w:pPr>
              <w:pStyle w:val="ListParagraph"/>
              <w:ind w:left="-18"/>
              <w:rPr>
                <w:rFonts w:ascii="Calibri" w:hAnsi="Calibri"/>
                <w:sz w:val="22"/>
                <w:szCs w:val="22"/>
              </w:rPr>
            </w:pPr>
          </w:p>
          <w:p w14:paraId="2643F8C5" w14:textId="0A54F8BC" w:rsidR="00805452" w:rsidRDefault="00805452" w:rsidP="009B42B0">
            <w:pPr>
              <w:pStyle w:val="ListParagraph"/>
              <w:ind w:left="-18"/>
              <w:rPr>
                <w:rFonts w:ascii="Calibri" w:hAnsi="Calibri"/>
                <w:sz w:val="22"/>
                <w:szCs w:val="22"/>
              </w:rPr>
            </w:pPr>
            <w:r>
              <w:rPr>
                <w:rFonts w:ascii="Calibri" w:hAnsi="Calibri"/>
                <w:sz w:val="22"/>
                <w:szCs w:val="22"/>
              </w:rPr>
              <w:t>4. Faculty Senate would like to see a timeline for development of these policies as applied to current students.</w:t>
            </w:r>
          </w:p>
          <w:p w14:paraId="58CDC274" w14:textId="15C96CCE" w:rsidR="00996FDC" w:rsidRPr="00BA1951" w:rsidRDefault="00996FDC" w:rsidP="009B42B0">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68A9D23A" w14:textId="14A657A5" w:rsidR="007E38C8" w:rsidRPr="00506C33" w:rsidRDefault="00BC1CC3" w:rsidP="00031D46">
            <w:pPr>
              <w:pStyle w:val="ListParagraph"/>
              <w:ind w:left="0"/>
              <w:rPr>
                <w:rFonts w:ascii="Calibri" w:hAnsi="Calibri"/>
                <w:b/>
                <w:sz w:val="22"/>
                <w:szCs w:val="22"/>
              </w:rPr>
            </w:pPr>
            <w:r>
              <w:rPr>
                <w:rFonts w:ascii="Calibri" w:hAnsi="Calibri"/>
                <w:b/>
                <w:sz w:val="22"/>
                <w:szCs w:val="22"/>
              </w:rPr>
              <w:lastRenderedPageBreak/>
              <w:t>Carol will draft a memo for the Faculty Senate regarding the status of the new course reset for policies for re-entering students and a timeline for possible implementation for current students</w:t>
            </w:r>
          </w:p>
        </w:tc>
      </w:tr>
      <w:tr w:rsidR="007E38C8" w:rsidRPr="00506C33" w14:paraId="6E504A1A"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459589D7" w:rsidR="007E38C8" w:rsidRPr="000F1F2B" w:rsidRDefault="007E38C8"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14ECFDF3" w14:textId="2BCEA17C" w:rsidR="007E38C8" w:rsidRPr="00996FDC" w:rsidRDefault="00996FDC" w:rsidP="00996FDC">
            <w:pPr>
              <w:rPr>
                <w:rFonts w:ascii="Calibri" w:hAnsi="Calibri"/>
                <w:sz w:val="22"/>
                <w:szCs w:val="22"/>
              </w:rPr>
            </w:pPr>
            <w:r w:rsidRPr="00996FDC">
              <w:rPr>
                <w:rFonts w:ascii="Calibri" w:hAnsi="Calibri"/>
                <w:sz w:val="22"/>
                <w:szCs w:val="22"/>
              </w:rPr>
              <w:t>Next Faculty Senate meeting is March 3 – it would be good to have an EPC committee member there to answer questions about the revisions to the graduate credit policy.</w:t>
            </w:r>
          </w:p>
        </w:tc>
        <w:tc>
          <w:tcPr>
            <w:tcW w:w="4236" w:type="dxa"/>
            <w:tcBorders>
              <w:top w:val="single" w:sz="6" w:space="0" w:color="FFFFFF"/>
              <w:bottom w:val="single" w:sz="6" w:space="0" w:color="FFFFFF"/>
            </w:tcBorders>
            <w:shd w:val="clear" w:color="auto" w:fill="B6DDE8" w:themeFill="accent5" w:themeFillTint="66"/>
          </w:tcPr>
          <w:p w14:paraId="62D707BA" w14:textId="77777777" w:rsidR="007E38C8" w:rsidRPr="00506C33" w:rsidRDefault="007E38C8" w:rsidP="00031D46">
            <w:pPr>
              <w:pStyle w:val="ListParagraph"/>
              <w:ind w:left="0"/>
              <w:rPr>
                <w:rFonts w:ascii="Calibri" w:hAnsi="Calibri"/>
                <w:b/>
                <w:sz w:val="22"/>
                <w:szCs w:val="22"/>
              </w:rPr>
            </w:pPr>
          </w:p>
        </w:tc>
      </w:tr>
      <w:tr w:rsidR="007E38C8" w:rsidRPr="00506C33" w14:paraId="694F2B3E" w14:textId="77777777" w:rsidTr="007E38C8">
        <w:trPr>
          <w:trHeight w:val="390"/>
        </w:trPr>
        <w:tc>
          <w:tcPr>
            <w:tcW w:w="3798" w:type="dxa"/>
            <w:tcBorders>
              <w:top w:val="single" w:sz="6" w:space="0" w:color="FFFFFF"/>
              <w:bottom w:val="single" w:sz="8" w:space="0" w:color="FFFFFF"/>
            </w:tcBorders>
            <w:shd w:val="clear" w:color="auto" w:fill="B6DDE8" w:themeFill="accent5" w:themeFillTint="66"/>
          </w:tcPr>
          <w:p w14:paraId="1937B7FE" w14:textId="77777777" w:rsidR="007E38C8" w:rsidRDefault="007E38C8" w:rsidP="009B42B0">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99A3829" w14:textId="77777777" w:rsidR="007E38C8" w:rsidRDefault="007E38C8" w:rsidP="00E64199">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C6928CD" w14:textId="77777777" w:rsidR="007E38C8" w:rsidRDefault="007E38C8" w:rsidP="00097DBB">
            <w:pPr>
              <w:pStyle w:val="ListParagraph"/>
              <w:ind w:left="0"/>
              <w:rPr>
                <w:rFonts w:ascii="Calibri" w:hAnsi="Calibri"/>
                <w:b/>
                <w:sz w:val="22"/>
                <w:szCs w:val="22"/>
              </w:rPr>
            </w:pPr>
          </w:p>
        </w:tc>
      </w:tr>
      <w:tr w:rsidR="007E38C8"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14D5D825" w:rsidR="007E38C8" w:rsidRPr="0056586C" w:rsidRDefault="007E38C8" w:rsidP="00E64199">
            <w:pPr>
              <w:tabs>
                <w:tab w:val="left" w:pos="360"/>
              </w:tabs>
              <w:rPr>
                <w:rFonts w:ascii="Calibri" w:hAnsi="Calibri"/>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7739A0D8" w14:textId="7CC94C63" w:rsidR="007E38C8" w:rsidRDefault="00BC1CC3" w:rsidP="00C44392">
            <w:pPr>
              <w:pStyle w:val="ListParagraph"/>
              <w:ind w:left="-18"/>
              <w:rPr>
                <w:rFonts w:ascii="Calibri" w:hAnsi="Calibri"/>
                <w:sz w:val="22"/>
                <w:szCs w:val="22"/>
              </w:rPr>
            </w:pPr>
            <w:r>
              <w:rPr>
                <w:rFonts w:ascii="Calibri" w:hAnsi="Calibri"/>
                <w:sz w:val="22"/>
                <w:szCs w:val="22"/>
              </w:rPr>
              <w:t xml:space="preserve">Discussion of creating a dedicated EPC email address so that vetting document responses and other communications can be collected here rather than sent to Pam Schroeder (or </w:t>
            </w:r>
            <w:proofErr w:type="gramStart"/>
            <w:r>
              <w:rPr>
                <w:rFonts w:ascii="Calibri" w:hAnsi="Calibri"/>
                <w:sz w:val="22"/>
                <w:szCs w:val="22"/>
              </w:rPr>
              <w:t>other</w:t>
            </w:r>
            <w:proofErr w:type="gramEnd"/>
            <w:r>
              <w:rPr>
                <w:rFonts w:ascii="Calibri" w:hAnsi="Calibri"/>
                <w:sz w:val="22"/>
                <w:szCs w:val="22"/>
              </w:rPr>
              <w:t xml:space="preserve"> person).</w:t>
            </w:r>
          </w:p>
        </w:tc>
        <w:tc>
          <w:tcPr>
            <w:tcW w:w="4236" w:type="dxa"/>
            <w:tcBorders>
              <w:top w:val="single" w:sz="6" w:space="0" w:color="FFFFFF"/>
              <w:bottom w:val="single" w:sz="8" w:space="0" w:color="FFFFFF"/>
            </w:tcBorders>
            <w:shd w:val="clear" w:color="auto" w:fill="B6DDE8" w:themeFill="accent5" w:themeFillTint="66"/>
          </w:tcPr>
          <w:p w14:paraId="78DC76E0" w14:textId="7DE21C38" w:rsidR="007E38C8" w:rsidRDefault="00BC1CC3" w:rsidP="00AA0FC4">
            <w:pPr>
              <w:pStyle w:val="ListParagraph"/>
              <w:ind w:left="0"/>
              <w:rPr>
                <w:rFonts w:ascii="Calibri" w:hAnsi="Calibri"/>
                <w:b/>
                <w:sz w:val="22"/>
                <w:szCs w:val="22"/>
              </w:rPr>
            </w:pPr>
            <w:r>
              <w:rPr>
                <w:rFonts w:ascii="Calibri" w:hAnsi="Calibri"/>
                <w:b/>
                <w:sz w:val="22"/>
                <w:szCs w:val="22"/>
              </w:rPr>
              <w:t>Agreement</w:t>
            </w:r>
          </w:p>
        </w:tc>
      </w:tr>
      <w:tr w:rsidR="0032236C"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32236C" w:rsidRPr="000F1F2B" w:rsidRDefault="0032236C" w:rsidP="00C2626A">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67555392" w14:textId="502D6779" w:rsidR="0032236C" w:rsidRDefault="0032236C" w:rsidP="006A5574">
            <w:pPr>
              <w:pStyle w:val="ListParagraph"/>
              <w:ind w:left="-18"/>
              <w:rPr>
                <w:rFonts w:ascii="Calibri" w:hAnsi="Calibri"/>
                <w:sz w:val="22"/>
                <w:szCs w:val="22"/>
              </w:rPr>
            </w:pPr>
            <w:r>
              <w:rPr>
                <w:rFonts w:ascii="Calibri" w:hAnsi="Calibri"/>
                <w:sz w:val="22"/>
                <w:szCs w:val="22"/>
              </w:rPr>
              <w:t>Discussion of next EPC work for Spring 2020:</w:t>
            </w:r>
          </w:p>
          <w:p w14:paraId="4F74077E" w14:textId="77777777" w:rsidR="0032236C" w:rsidRDefault="0032236C" w:rsidP="00BC1CC3">
            <w:pPr>
              <w:pStyle w:val="ListParagraph"/>
              <w:numPr>
                <w:ilvl w:val="0"/>
                <w:numId w:val="12"/>
              </w:numPr>
              <w:rPr>
                <w:rFonts w:ascii="Calibri" w:hAnsi="Calibri"/>
                <w:sz w:val="22"/>
                <w:szCs w:val="22"/>
              </w:rPr>
            </w:pPr>
            <w:r>
              <w:rPr>
                <w:rFonts w:ascii="Calibri" w:hAnsi="Calibri"/>
                <w:sz w:val="22"/>
                <w:szCs w:val="22"/>
              </w:rPr>
              <w:t>Mental health statement – the original draft came to EPC in 2018, has not been dealt with since. Was rejected by the Provost’s office as problematic, should be sent back to originators (Counseling Center) for further discussion with Provost’s Cabinet. It might also work better as a general campus policy rather than a statement for syllabi.</w:t>
            </w:r>
          </w:p>
          <w:p w14:paraId="3150457D" w14:textId="3BB5AC39" w:rsidR="0032236C" w:rsidRDefault="0032236C" w:rsidP="00BC1CC3">
            <w:pPr>
              <w:pStyle w:val="ListParagraph"/>
              <w:numPr>
                <w:ilvl w:val="0"/>
                <w:numId w:val="12"/>
              </w:numPr>
              <w:rPr>
                <w:rFonts w:ascii="Calibri" w:hAnsi="Calibri"/>
                <w:sz w:val="22"/>
                <w:szCs w:val="22"/>
              </w:rPr>
            </w:pPr>
            <w:r>
              <w:rPr>
                <w:rFonts w:ascii="Calibri" w:hAnsi="Calibri"/>
                <w:sz w:val="22"/>
                <w:szCs w:val="22"/>
              </w:rPr>
              <w:t>Evaluation/examination policy for lab classes.</w:t>
            </w:r>
          </w:p>
          <w:p w14:paraId="439CCE1D" w14:textId="719C0C58" w:rsidR="0032236C" w:rsidRDefault="0032236C" w:rsidP="00BC1CC3">
            <w:pPr>
              <w:pStyle w:val="ListParagraph"/>
              <w:numPr>
                <w:ilvl w:val="0"/>
                <w:numId w:val="12"/>
              </w:numPr>
              <w:rPr>
                <w:rFonts w:ascii="Calibri" w:hAnsi="Calibri"/>
                <w:sz w:val="22"/>
                <w:szCs w:val="22"/>
              </w:rPr>
            </w:pPr>
            <w:r>
              <w:rPr>
                <w:rFonts w:ascii="Calibri" w:hAnsi="Calibri"/>
                <w:sz w:val="22"/>
                <w:szCs w:val="22"/>
              </w:rPr>
              <w:t>Definition of qualifying work for minors – examine the overlap between concentrations and minors.</w:t>
            </w:r>
          </w:p>
          <w:p w14:paraId="0F0A28D7" w14:textId="5BE001E6" w:rsidR="0032236C" w:rsidRDefault="0032236C" w:rsidP="008D56C4">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1C00B2C9" w14:textId="77777777" w:rsidR="0032236C" w:rsidRDefault="0032236C" w:rsidP="003D462B">
            <w:pPr>
              <w:pStyle w:val="ListParagraph"/>
              <w:ind w:left="0"/>
              <w:rPr>
                <w:rFonts w:ascii="Calibri" w:hAnsi="Calibri"/>
                <w:b/>
                <w:sz w:val="22"/>
                <w:szCs w:val="22"/>
              </w:rPr>
            </w:pPr>
            <w:r>
              <w:rPr>
                <w:rFonts w:ascii="Calibri" w:hAnsi="Calibri"/>
                <w:b/>
                <w:sz w:val="22"/>
                <w:szCs w:val="22"/>
              </w:rPr>
              <w:t>Chris will send an email about the mental health statement and send this back to the originators.</w:t>
            </w:r>
          </w:p>
          <w:p w14:paraId="61D791C6" w14:textId="77777777" w:rsidR="0032236C" w:rsidRDefault="0032236C" w:rsidP="003D462B">
            <w:pPr>
              <w:pStyle w:val="ListParagraph"/>
              <w:ind w:left="0"/>
              <w:rPr>
                <w:rFonts w:ascii="Calibri" w:hAnsi="Calibri"/>
                <w:b/>
                <w:sz w:val="22"/>
                <w:szCs w:val="22"/>
              </w:rPr>
            </w:pPr>
          </w:p>
          <w:p w14:paraId="4E3C3141" w14:textId="26004115" w:rsidR="0032236C" w:rsidRDefault="0032236C" w:rsidP="008D56C4">
            <w:pPr>
              <w:rPr>
                <w:rFonts w:ascii="Calibri" w:hAnsi="Calibri"/>
                <w:b/>
                <w:sz w:val="22"/>
                <w:szCs w:val="22"/>
              </w:rPr>
            </w:pPr>
            <w:r>
              <w:rPr>
                <w:rFonts w:ascii="Calibri" w:hAnsi="Calibri"/>
                <w:b/>
                <w:sz w:val="22"/>
                <w:szCs w:val="22"/>
              </w:rPr>
              <w:t>The second and third items will be discussed at the subsequent meetings.</w:t>
            </w:r>
          </w:p>
        </w:tc>
      </w:tr>
      <w:tr w:rsidR="0032236C" w:rsidRPr="00506C33" w14:paraId="27BFAC97"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5EDF8099" w:rsidR="0032236C" w:rsidRPr="006A5574" w:rsidRDefault="0032236C"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D83D004" w14:textId="72CD8889" w:rsidR="0032236C" w:rsidRDefault="0032236C" w:rsidP="0032236C">
            <w:pPr>
              <w:pStyle w:val="ListParagraph"/>
              <w:ind w:left="702"/>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34CFECE4" w14:textId="51FBDBAA" w:rsidR="0032236C" w:rsidRPr="00506C33" w:rsidRDefault="0032236C" w:rsidP="003D462B">
            <w:pPr>
              <w:pStyle w:val="ListParagraph"/>
              <w:ind w:left="0"/>
              <w:rPr>
                <w:rFonts w:ascii="Calibri" w:hAnsi="Calibri"/>
                <w:b/>
                <w:sz w:val="22"/>
                <w:szCs w:val="22"/>
              </w:rPr>
            </w:pPr>
          </w:p>
        </w:tc>
      </w:tr>
      <w:tr w:rsidR="0032236C" w:rsidRPr="00506C33" w14:paraId="3737A85E" w14:textId="77777777" w:rsidTr="00387ABD">
        <w:trPr>
          <w:trHeight w:val="430"/>
        </w:trPr>
        <w:tc>
          <w:tcPr>
            <w:tcW w:w="3798" w:type="dxa"/>
            <w:tcBorders>
              <w:top w:val="single" w:sz="6" w:space="0" w:color="FFFFFF"/>
              <w:bottom w:val="single" w:sz="8" w:space="0" w:color="FFFFFF"/>
            </w:tcBorders>
            <w:shd w:val="clear" w:color="auto" w:fill="B6DDE8" w:themeFill="accent5" w:themeFillTint="66"/>
          </w:tcPr>
          <w:p w14:paraId="77BB3DEA" w14:textId="4626F82D" w:rsidR="0032236C" w:rsidRPr="006A5574" w:rsidRDefault="0032236C" w:rsidP="00C2626A">
            <w:pPr>
              <w:tabs>
                <w:tab w:val="left" w:pos="360"/>
              </w:tabs>
              <w:ind w:left="360" w:hanging="360"/>
              <w:rPr>
                <w:rFonts w:ascii="Calibri" w:hAnsi="Calibri"/>
                <w:sz w:val="22"/>
                <w:szCs w:val="22"/>
              </w:rPr>
            </w:pPr>
            <w:r>
              <w:rPr>
                <w:rFonts w:ascii="Calibri" w:hAnsi="Calibri"/>
                <w:b/>
                <w:sz w:val="22"/>
                <w:szCs w:val="22"/>
              </w:rPr>
              <w:t>Adjourned</w:t>
            </w:r>
          </w:p>
        </w:tc>
        <w:tc>
          <w:tcPr>
            <w:tcW w:w="6030" w:type="dxa"/>
            <w:tcBorders>
              <w:top w:val="single" w:sz="6" w:space="0" w:color="FFFFFF"/>
              <w:bottom w:val="single" w:sz="6" w:space="0" w:color="FFFFFF"/>
            </w:tcBorders>
            <w:shd w:val="clear" w:color="auto" w:fill="B6DDE8" w:themeFill="accent5" w:themeFillTint="66"/>
          </w:tcPr>
          <w:p w14:paraId="65432CF2" w14:textId="77777777" w:rsidR="0032236C" w:rsidRDefault="0032236C"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5D203254" w14:textId="17ED5C3E" w:rsidR="0032236C" w:rsidRPr="00506C33" w:rsidRDefault="0032236C" w:rsidP="003D462B">
            <w:pPr>
              <w:pStyle w:val="ListParagraph"/>
              <w:ind w:left="0"/>
              <w:rPr>
                <w:rFonts w:ascii="Calibri" w:hAnsi="Calibri"/>
                <w:b/>
                <w:sz w:val="22"/>
                <w:szCs w:val="22"/>
              </w:rPr>
            </w:pPr>
            <w:r>
              <w:rPr>
                <w:rFonts w:ascii="Calibri" w:hAnsi="Calibri"/>
                <w:b/>
                <w:sz w:val="22"/>
                <w:szCs w:val="22"/>
              </w:rPr>
              <w:t>9:54 AM</w:t>
            </w:r>
          </w:p>
        </w:tc>
      </w:tr>
      <w:tr w:rsidR="0032236C" w:rsidRPr="00506C33" w14:paraId="36108EFD" w14:textId="77777777" w:rsidTr="00387ABD">
        <w:trPr>
          <w:trHeight w:val="430"/>
        </w:trPr>
        <w:tc>
          <w:tcPr>
            <w:tcW w:w="3798" w:type="dxa"/>
            <w:tcBorders>
              <w:top w:val="single" w:sz="6" w:space="0" w:color="FFFFFF"/>
              <w:bottom w:val="single" w:sz="8" w:space="0" w:color="FFFFFF"/>
            </w:tcBorders>
            <w:shd w:val="clear" w:color="auto" w:fill="B6DDE8" w:themeFill="accent5" w:themeFillTint="66"/>
          </w:tcPr>
          <w:p w14:paraId="69E14E04" w14:textId="600BB402" w:rsidR="0032236C" w:rsidRPr="006A5574" w:rsidRDefault="0032236C" w:rsidP="00C2626A">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37AD788" w14:textId="0806F8A4" w:rsidR="0032236C" w:rsidRDefault="0032236C" w:rsidP="006A5574">
            <w:pPr>
              <w:pStyle w:val="ListParagraph"/>
              <w:ind w:left="-18"/>
              <w:rPr>
                <w:rFonts w:ascii="Calibri" w:hAnsi="Calibri"/>
                <w:sz w:val="22"/>
                <w:szCs w:val="22"/>
              </w:rPr>
            </w:pPr>
            <w:r>
              <w:rPr>
                <w:rFonts w:ascii="Calibri" w:hAnsi="Calibri"/>
                <w:sz w:val="22"/>
                <w:szCs w:val="22"/>
              </w:rPr>
              <w:t xml:space="preserve">Respectfully submitted by Eric </w:t>
            </w:r>
            <w:proofErr w:type="spellStart"/>
            <w:r>
              <w:rPr>
                <w:rFonts w:ascii="Calibri" w:hAnsi="Calibri"/>
                <w:sz w:val="22"/>
                <w:szCs w:val="22"/>
              </w:rPr>
              <w:t>Edlund</w:t>
            </w:r>
            <w:proofErr w:type="spellEnd"/>
          </w:p>
        </w:tc>
        <w:tc>
          <w:tcPr>
            <w:tcW w:w="4236" w:type="dxa"/>
            <w:tcBorders>
              <w:top w:val="single" w:sz="6" w:space="0" w:color="FFFFFF"/>
              <w:bottom w:val="single" w:sz="8" w:space="0" w:color="FFFFFF"/>
            </w:tcBorders>
            <w:shd w:val="clear" w:color="auto" w:fill="B6DDE8" w:themeFill="accent5" w:themeFillTint="66"/>
          </w:tcPr>
          <w:p w14:paraId="1AAB3B59" w14:textId="34F78D1D" w:rsidR="0032236C" w:rsidRPr="00506C33" w:rsidRDefault="0032236C" w:rsidP="003D462B">
            <w:pPr>
              <w:pStyle w:val="ListParagraph"/>
              <w:ind w:left="0"/>
              <w:rPr>
                <w:rFonts w:ascii="Calibri" w:hAnsi="Calibri"/>
                <w:b/>
                <w:sz w:val="22"/>
                <w:szCs w:val="22"/>
              </w:rPr>
            </w:pPr>
          </w:p>
        </w:tc>
      </w:tr>
    </w:tbl>
    <w:p w14:paraId="7DD14646" w14:textId="77777777" w:rsidR="00F74A0A" w:rsidRDefault="00F74A0A" w:rsidP="00F708C3">
      <w:pPr>
        <w:ind w:right="-450"/>
        <w:jc w:val="right"/>
        <w:rPr>
          <w:rFonts w:ascii="Calibri" w:hAnsi="Calibri" w:cs="Arial"/>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40D10" w14:textId="77777777" w:rsidR="003F5387" w:rsidRDefault="003F5387" w:rsidP="00097DBB">
      <w:r>
        <w:separator/>
      </w:r>
    </w:p>
  </w:endnote>
  <w:endnote w:type="continuationSeparator" w:id="0">
    <w:p w14:paraId="77BA3C17" w14:textId="77777777" w:rsidR="003F5387" w:rsidRDefault="003F5387"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2DB4" w14:textId="77777777" w:rsidR="003F5387" w:rsidRDefault="003F5387" w:rsidP="00097DBB">
      <w:r>
        <w:separator/>
      </w:r>
    </w:p>
  </w:footnote>
  <w:footnote w:type="continuationSeparator" w:id="0">
    <w:p w14:paraId="0F41BBDF" w14:textId="77777777" w:rsidR="003F5387" w:rsidRDefault="003F5387"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236DF"/>
    <w:multiLevelType w:val="hybridMultilevel"/>
    <w:tmpl w:val="998AC54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1"/>
  </w:num>
  <w:num w:numId="5">
    <w:abstractNumId w:val="8"/>
  </w:num>
  <w:num w:numId="6">
    <w:abstractNumId w:val="3"/>
  </w:num>
  <w:num w:numId="7">
    <w:abstractNumId w:val="5"/>
  </w:num>
  <w:num w:numId="8">
    <w:abstractNumId w:val="6"/>
  </w:num>
  <w:num w:numId="9">
    <w:abstractNumId w:val="7"/>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126"/>
    <w:rsid w:val="002D28D7"/>
    <w:rsid w:val="002E0CB3"/>
    <w:rsid w:val="002E546B"/>
    <w:rsid w:val="002F11F6"/>
    <w:rsid w:val="002F16D0"/>
    <w:rsid w:val="002F256B"/>
    <w:rsid w:val="002F4C65"/>
    <w:rsid w:val="00303B21"/>
    <w:rsid w:val="00311BA6"/>
    <w:rsid w:val="00315FC1"/>
    <w:rsid w:val="00317230"/>
    <w:rsid w:val="0032236C"/>
    <w:rsid w:val="00331F16"/>
    <w:rsid w:val="00332AEE"/>
    <w:rsid w:val="003336C2"/>
    <w:rsid w:val="00340D1F"/>
    <w:rsid w:val="00347118"/>
    <w:rsid w:val="00352DE4"/>
    <w:rsid w:val="00354C8D"/>
    <w:rsid w:val="003648C2"/>
    <w:rsid w:val="0036508E"/>
    <w:rsid w:val="00371ADE"/>
    <w:rsid w:val="003731AA"/>
    <w:rsid w:val="003A03EA"/>
    <w:rsid w:val="003A47A2"/>
    <w:rsid w:val="003B03C3"/>
    <w:rsid w:val="003B56C6"/>
    <w:rsid w:val="003C25EE"/>
    <w:rsid w:val="003C35EE"/>
    <w:rsid w:val="003D09A9"/>
    <w:rsid w:val="003D3BB6"/>
    <w:rsid w:val="003D462B"/>
    <w:rsid w:val="003E7084"/>
    <w:rsid w:val="003F3B99"/>
    <w:rsid w:val="003F4B7D"/>
    <w:rsid w:val="003F5387"/>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DAC"/>
    <w:rsid w:val="00606567"/>
    <w:rsid w:val="00610904"/>
    <w:rsid w:val="00611F5E"/>
    <w:rsid w:val="006144D7"/>
    <w:rsid w:val="00615E2E"/>
    <w:rsid w:val="00617BEF"/>
    <w:rsid w:val="006317B4"/>
    <w:rsid w:val="00632D7C"/>
    <w:rsid w:val="0063581B"/>
    <w:rsid w:val="00635B6E"/>
    <w:rsid w:val="00641CEA"/>
    <w:rsid w:val="00644202"/>
    <w:rsid w:val="00657360"/>
    <w:rsid w:val="006600EE"/>
    <w:rsid w:val="00663251"/>
    <w:rsid w:val="006657A1"/>
    <w:rsid w:val="0066628C"/>
    <w:rsid w:val="00667900"/>
    <w:rsid w:val="0067175F"/>
    <w:rsid w:val="006746EE"/>
    <w:rsid w:val="006756FC"/>
    <w:rsid w:val="00676324"/>
    <w:rsid w:val="00676FCD"/>
    <w:rsid w:val="0069483B"/>
    <w:rsid w:val="006A5574"/>
    <w:rsid w:val="006B1D1B"/>
    <w:rsid w:val="006B4CC3"/>
    <w:rsid w:val="006B52D1"/>
    <w:rsid w:val="006C6144"/>
    <w:rsid w:val="006D53C9"/>
    <w:rsid w:val="006E2CBF"/>
    <w:rsid w:val="006E55F2"/>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E38C8"/>
    <w:rsid w:val="007F4F03"/>
    <w:rsid w:val="007F5E2A"/>
    <w:rsid w:val="00805452"/>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84811"/>
    <w:rsid w:val="0089240B"/>
    <w:rsid w:val="008934E3"/>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371A"/>
    <w:rsid w:val="00914B58"/>
    <w:rsid w:val="00935DBB"/>
    <w:rsid w:val="00947A20"/>
    <w:rsid w:val="00953B0A"/>
    <w:rsid w:val="009541A6"/>
    <w:rsid w:val="00954D7C"/>
    <w:rsid w:val="00955B71"/>
    <w:rsid w:val="00961DE2"/>
    <w:rsid w:val="00966DA3"/>
    <w:rsid w:val="00967F39"/>
    <w:rsid w:val="00990376"/>
    <w:rsid w:val="00993A42"/>
    <w:rsid w:val="00995AD4"/>
    <w:rsid w:val="00996FDC"/>
    <w:rsid w:val="009B42B0"/>
    <w:rsid w:val="009B67F6"/>
    <w:rsid w:val="009D0B8D"/>
    <w:rsid w:val="009D379F"/>
    <w:rsid w:val="009D7266"/>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59E2"/>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6560"/>
    <w:rsid w:val="00B74988"/>
    <w:rsid w:val="00B91202"/>
    <w:rsid w:val="00BA1951"/>
    <w:rsid w:val="00BB2F5F"/>
    <w:rsid w:val="00BB3F78"/>
    <w:rsid w:val="00BB5162"/>
    <w:rsid w:val="00BC1457"/>
    <w:rsid w:val="00BC1CC3"/>
    <w:rsid w:val="00BC3A16"/>
    <w:rsid w:val="00BC3A30"/>
    <w:rsid w:val="00BD341F"/>
    <w:rsid w:val="00BD6DE4"/>
    <w:rsid w:val="00BD7E67"/>
    <w:rsid w:val="00BF1990"/>
    <w:rsid w:val="00BF7859"/>
    <w:rsid w:val="00BF7D49"/>
    <w:rsid w:val="00C03865"/>
    <w:rsid w:val="00C124F8"/>
    <w:rsid w:val="00C20440"/>
    <w:rsid w:val="00C24CA2"/>
    <w:rsid w:val="00C2626A"/>
    <w:rsid w:val="00C36210"/>
    <w:rsid w:val="00C37260"/>
    <w:rsid w:val="00C441FF"/>
    <w:rsid w:val="00C44392"/>
    <w:rsid w:val="00C5277A"/>
    <w:rsid w:val="00C645F1"/>
    <w:rsid w:val="00C74920"/>
    <w:rsid w:val="00C87AA6"/>
    <w:rsid w:val="00C918B9"/>
    <w:rsid w:val="00CA020D"/>
    <w:rsid w:val="00CA375D"/>
    <w:rsid w:val="00CA7074"/>
    <w:rsid w:val="00CB3EBE"/>
    <w:rsid w:val="00CB5E83"/>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2469"/>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3FDA"/>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C2B60"/>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5</cp:revision>
  <cp:lastPrinted>2012-02-03T14:02:00Z</cp:lastPrinted>
  <dcterms:created xsi:type="dcterms:W3CDTF">2020-02-22T18:33:00Z</dcterms:created>
  <dcterms:modified xsi:type="dcterms:W3CDTF">2020-03-06T14:07:00Z</dcterms:modified>
</cp:coreProperties>
</file>